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A5189E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14:paraId="00AE3C2B" w14:textId="77777777" w:rsidR="005333BD" w:rsidRDefault="005333BD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 w:rsidRPr="00CD6B86">
        <w:rPr>
          <w:rFonts w:eastAsia="Verdana" w:cs="Times New Roman"/>
          <w:b/>
          <w:sz w:val="28"/>
          <w:szCs w:val="28"/>
        </w:rPr>
        <w:t>Čestné prohlášení</w:t>
      </w:r>
    </w:p>
    <w:p w14:paraId="350E32E3" w14:textId="46BA1593" w:rsidR="00D669D9" w:rsidRDefault="00D669D9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  <w:r>
        <w:rPr>
          <w:rFonts w:eastAsia="Verdana" w:cs="Times New Roman"/>
          <w:b/>
          <w:sz w:val="28"/>
          <w:szCs w:val="28"/>
        </w:rPr>
        <w:t>o střetu zájmů</w:t>
      </w:r>
    </w:p>
    <w:p w14:paraId="3746FE23" w14:textId="77777777" w:rsidR="00DF070A" w:rsidRPr="00CD6B86" w:rsidRDefault="00DF070A" w:rsidP="00DF070A">
      <w:pPr>
        <w:spacing w:after="120" w:line="264" w:lineRule="auto"/>
        <w:jc w:val="center"/>
        <w:rPr>
          <w:rFonts w:eastAsia="Verdana" w:cs="Times New Roman"/>
          <w:b/>
          <w:sz w:val="28"/>
          <w:szCs w:val="28"/>
        </w:rPr>
      </w:pPr>
    </w:p>
    <w:p w14:paraId="39904741" w14:textId="2730938A" w:rsidR="005333BD" w:rsidRPr="005333BD" w:rsidRDefault="00564BF5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>
        <w:rPr>
          <w:rFonts w:eastAsia="Verdana" w:cs="Times New Roman"/>
          <w:sz w:val="18"/>
          <w:szCs w:val="18"/>
        </w:rPr>
        <w:t>O</w:t>
      </w:r>
      <w:r w:rsidR="005333BD" w:rsidRPr="005333BD">
        <w:rPr>
          <w:rFonts w:eastAsia="Verdana" w:cs="Times New Roman"/>
          <w:sz w:val="18"/>
          <w:szCs w:val="18"/>
        </w:rPr>
        <w:t>bchodní firma / jméno a příjmení</w:t>
      </w:r>
      <w:r w:rsidR="005333BD" w:rsidRPr="005333BD">
        <w:rPr>
          <w:rFonts w:eastAsia="Verdana" w:cs="Times New Roman"/>
          <w:sz w:val="18"/>
          <w:szCs w:val="18"/>
          <w:vertAlign w:val="superscript"/>
        </w:rPr>
        <w:footnoteReference w:id="1"/>
      </w:r>
      <w:r w:rsidR="005333BD" w:rsidRPr="005333BD">
        <w:rPr>
          <w:rFonts w:eastAsia="Verdana" w:cs="Times New Roman"/>
          <w:sz w:val="18"/>
          <w:szCs w:val="18"/>
        </w:rPr>
        <w:t xml:space="preserve">  [</w:t>
      </w:r>
      <w:r w:rsidR="005333BD" w:rsidRPr="005333BD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="005333BD" w:rsidRPr="005333BD">
        <w:rPr>
          <w:rFonts w:eastAsia="Verdana" w:cs="Times New Roman"/>
          <w:sz w:val="18"/>
          <w:szCs w:val="18"/>
        </w:rPr>
        <w:t>]</w:t>
      </w:r>
    </w:p>
    <w:p w14:paraId="6F0A52F1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se sídlem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A1CC894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IČO: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3D47DEA9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společnost zapsaná v obchodním rejstříku vedeném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],</w:t>
      </w:r>
    </w:p>
    <w:p w14:paraId="0935CDD8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spisová značka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70267FC7" w14:textId="77777777" w:rsidR="005333BD" w:rsidRPr="005333BD" w:rsidRDefault="005333BD" w:rsidP="005333BD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5333BD">
        <w:rPr>
          <w:rFonts w:eastAsia="Verdana" w:cs="Times New Roman"/>
          <w:sz w:val="18"/>
          <w:szCs w:val="18"/>
        </w:rPr>
        <w:t>zastoupená [</w:t>
      </w:r>
      <w:r w:rsidRPr="005333BD">
        <w:rPr>
          <w:rFonts w:eastAsia="Verdana" w:cs="Times New Roman"/>
          <w:sz w:val="18"/>
          <w:szCs w:val="18"/>
          <w:highlight w:val="yellow"/>
        </w:rPr>
        <w:t>DOPLNÍ DODAVATEL</w:t>
      </w:r>
      <w:r w:rsidRPr="005333BD">
        <w:rPr>
          <w:rFonts w:eastAsia="Verdana" w:cs="Times New Roman"/>
          <w:sz w:val="18"/>
          <w:szCs w:val="18"/>
        </w:rPr>
        <w:t>]</w:t>
      </w:r>
    </w:p>
    <w:p w14:paraId="1000EADC" w14:textId="77777777" w:rsidR="005333BD" w:rsidRPr="005333BD" w:rsidRDefault="005333BD" w:rsidP="005333BD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0E3EAD40" w14:textId="5F1330FB" w:rsidR="005333BD" w:rsidRPr="005333BD" w:rsidRDefault="005333BD" w:rsidP="005333BD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 xml:space="preserve">který podává </w:t>
      </w:r>
      <w:r w:rsidRPr="0049443A">
        <w:rPr>
          <w:rFonts w:eastAsia="Times New Roman" w:cs="Times New Roman"/>
          <w:sz w:val="18"/>
          <w:szCs w:val="18"/>
          <w:lang w:eastAsia="cs-CZ"/>
        </w:rPr>
        <w:t xml:space="preserve">nabídku do podlimitní sektorové veřejné zakázky s názvem </w:t>
      </w:r>
      <w:bookmarkStart w:id="0" w:name="_Toc403053768"/>
      <w:r w:rsidR="00AB713F">
        <w:rPr>
          <w:b/>
          <w:sz w:val="18"/>
          <w:szCs w:val="18"/>
        </w:rPr>
        <w:t>„</w:t>
      </w:r>
      <w:bookmarkEnd w:id="0"/>
      <w:r w:rsidR="00AB713F">
        <w:rPr>
          <w:b/>
          <w:sz w:val="18"/>
          <w:szCs w:val="18"/>
        </w:rPr>
        <w:t xml:space="preserve">Oprava zabezpečovacího zařízení v úseku Štěpánov – Hoštejn na trati Přerov – Česká Třebová“ </w:t>
      </w:r>
      <w:r w:rsidR="00AB713F">
        <w:rPr>
          <w:sz w:val="18"/>
          <w:szCs w:val="18"/>
        </w:rPr>
        <w:t xml:space="preserve">č.j. </w:t>
      </w:r>
      <w:r w:rsidR="00C7714F">
        <w:rPr>
          <w:sz w:val="18"/>
          <w:szCs w:val="18"/>
        </w:rPr>
        <w:t>32118</w:t>
      </w:r>
      <w:r w:rsidR="00AB713F">
        <w:rPr>
          <w:sz w:val="18"/>
          <w:szCs w:val="18"/>
        </w:rPr>
        <w:t>/2024-SŽ-OŘ OVA-NPI</w:t>
      </w:r>
      <w:r w:rsidRPr="00AB713F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49443A">
        <w:rPr>
          <w:rFonts w:eastAsia="Times New Roman" w:cs="Times New Roman"/>
          <w:sz w:val="18"/>
          <w:szCs w:val="18"/>
          <w:lang w:eastAsia="cs-CZ"/>
        </w:rPr>
        <w:t>(č.j. dokumentu Výzvy k podání nabídek)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5333BD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5333BD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5333BD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158933FD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b/>
          <w:sz w:val="18"/>
          <w:szCs w:val="18"/>
        </w:rPr>
        <w:t>není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č. 159/2006 Sb., o střetu zájmů, ve znění pozdějších předpisů (dále jen</w:t>
      </w:r>
      <w:r w:rsidRPr="005333BD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5333BD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14:paraId="4B9C2C2E" w14:textId="77777777" w:rsidR="005333BD" w:rsidRPr="005333BD" w:rsidRDefault="005333BD" w:rsidP="005333BD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4157AE30" w14:textId="77777777" w:rsidR="005333BD" w:rsidRPr="005333BD" w:rsidRDefault="005333BD" w:rsidP="005333BD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5333BD">
        <w:rPr>
          <w:rFonts w:eastAsia="Calibri" w:cs="Times New Roman"/>
          <w:b/>
          <w:sz w:val="18"/>
          <w:szCs w:val="18"/>
        </w:rPr>
        <w:t>nejsou</w:t>
      </w:r>
      <w:r w:rsidRPr="005333BD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5333BD">
        <w:rPr>
          <w:rFonts w:eastAsia="Calibri" w:cs="Times New Roman"/>
          <w:sz w:val="18"/>
          <w:szCs w:val="18"/>
        </w:rPr>
        <w:t>ust</w:t>
      </w:r>
      <w:proofErr w:type="spellEnd"/>
      <w:r w:rsidRPr="005333BD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5333BD">
        <w:rPr>
          <w:rFonts w:eastAsia="Times New Roman" w:cs="Times New Roman"/>
          <w:sz w:val="18"/>
          <w:szCs w:val="18"/>
          <w:lang w:eastAsia="cs-CZ"/>
        </w:rPr>
        <w:t> </w:t>
      </w:r>
      <w:r w:rsidRPr="005333BD">
        <w:rPr>
          <w:rFonts w:eastAsia="Calibri" w:cs="Times New Roman"/>
          <w:sz w:val="18"/>
          <w:szCs w:val="18"/>
        </w:rPr>
        <w:t>% účasti společníka v obchodní společnosti.</w:t>
      </w:r>
    </w:p>
    <w:p w14:paraId="5BC23A3B" w14:textId="77777777" w:rsid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540DE9F" w14:textId="77777777" w:rsidR="005333BD" w:rsidRPr="005333BD" w:rsidRDefault="005333BD" w:rsidP="005333BD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5333BD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14:paraId="47D7F688" w14:textId="46311EDA" w:rsidR="003727EC" w:rsidRPr="00C81D58" w:rsidRDefault="005333BD" w:rsidP="00C81D58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5333BD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sectPr w:rsidR="003727EC" w:rsidRPr="00C81D58">
      <w:headerReference w:type="default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4BBCB" w14:textId="77777777" w:rsidR="005333BD" w:rsidRDefault="005333BD" w:rsidP="005333BD">
      <w:pPr>
        <w:spacing w:after="0" w:line="240" w:lineRule="auto"/>
      </w:pPr>
      <w:r>
        <w:separator/>
      </w:r>
    </w:p>
  </w:endnote>
  <w:endnote w:type="continuationSeparator" w:id="0">
    <w:p w14:paraId="7B17BC11" w14:textId="77777777" w:rsidR="005333BD" w:rsidRDefault="005333BD" w:rsidP="005333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4C4C13" w14:textId="726E14A0" w:rsidR="00CA1EB1" w:rsidRPr="00CA1EB1" w:rsidRDefault="00CA1EB1" w:rsidP="00CA1EB1">
    <w:pPr>
      <w:pStyle w:val="Zpat"/>
      <w:spacing w:line="200" w:lineRule="exact"/>
      <w:rPr>
        <w:rFonts w:ascii="Calibri" w:hAnsi="Calibri" w:cs="Arial"/>
        <w:color w:val="006BAF"/>
        <w:sz w:val="14"/>
        <w:szCs w:val="14"/>
      </w:rPr>
    </w:pP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>PAGE   \* MERGEFORMAT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  <w:r w:rsidRPr="001E595B">
      <w:rPr>
        <w:rFonts w:eastAsia="Verdana"/>
        <w:b/>
        <w:color w:val="FF5200"/>
        <w:sz w:val="14"/>
        <w:szCs w:val="18"/>
      </w:rPr>
      <w:t>/</w:t>
    </w:r>
    <w:r w:rsidRPr="001E595B">
      <w:rPr>
        <w:rFonts w:eastAsia="Verdana"/>
        <w:b/>
        <w:color w:val="FF5200"/>
        <w:sz w:val="14"/>
        <w:szCs w:val="18"/>
      </w:rPr>
      <w:fldChar w:fldCharType="begin"/>
    </w:r>
    <w:r w:rsidRPr="001E595B">
      <w:rPr>
        <w:rFonts w:eastAsia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eastAsia="Verdana"/>
        <w:b/>
        <w:color w:val="FF5200"/>
        <w:sz w:val="14"/>
        <w:szCs w:val="18"/>
      </w:rPr>
      <w:fldChar w:fldCharType="separate"/>
    </w:r>
    <w:r>
      <w:rPr>
        <w:rFonts w:eastAsia="Verdana"/>
        <w:b/>
        <w:color w:val="FF5200"/>
        <w:sz w:val="14"/>
        <w:szCs w:val="18"/>
      </w:rPr>
      <w:t>1</w:t>
    </w:r>
    <w:r w:rsidRPr="001E595B">
      <w:rPr>
        <w:rFonts w:eastAsia="Verdana"/>
        <w:b/>
        <w:color w:val="FF5200"/>
        <w:sz w:val="14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C2F275" w14:textId="77777777" w:rsidR="005333BD" w:rsidRDefault="005333BD" w:rsidP="005333BD">
      <w:pPr>
        <w:spacing w:after="0" w:line="240" w:lineRule="auto"/>
      </w:pPr>
      <w:r>
        <w:separator/>
      </w:r>
    </w:p>
  </w:footnote>
  <w:footnote w:type="continuationSeparator" w:id="0">
    <w:p w14:paraId="3A5247A8" w14:textId="77777777" w:rsidR="005333BD" w:rsidRDefault="005333BD" w:rsidP="005333BD">
      <w:pPr>
        <w:spacing w:after="0" w:line="240" w:lineRule="auto"/>
      </w:pPr>
      <w:r>
        <w:continuationSeparator/>
      </w:r>
    </w:p>
  </w:footnote>
  <w:footnote w:id="1">
    <w:p w14:paraId="7CF6B4DF" w14:textId="77777777" w:rsidR="005333BD" w:rsidRDefault="005333BD" w:rsidP="005333BD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4BF5">
        <w:rPr>
          <w:rFonts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317BFC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5E6E4351" w14:textId="77777777" w:rsidR="005333BD" w:rsidRPr="009618D3" w:rsidRDefault="005333BD" w:rsidP="00CD6B86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14:paraId="47197349" w14:textId="77777777" w:rsidR="005333BD" w:rsidRDefault="005333B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39"/>
    <w:rsid w:val="00127826"/>
    <w:rsid w:val="003727EC"/>
    <w:rsid w:val="0049443A"/>
    <w:rsid w:val="005333BD"/>
    <w:rsid w:val="00564BF5"/>
    <w:rsid w:val="00953E2D"/>
    <w:rsid w:val="009C647F"/>
    <w:rsid w:val="00A51739"/>
    <w:rsid w:val="00AB713F"/>
    <w:rsid w:val="00BF6A6B"/>
    <w:rsid w:val="00C7714F"/>
    <w:rsid w:val="00C81D58"/>
    <w:rsid w:val="00CA1EB1"/>
    <w:rsid w:val="00CD6B86"/>
    <w:rsid w:val="00D669D9"/>
    <w:rsid w:val="00DF07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A922B4"/>
  <w15:chartTrackingRefBased/>
  <w15:docId w15:val="{AA564B70-E3DB-46C6-9CE6-3C6BD4407A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333BD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333BD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5333BD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33BD"/>
  </w:style>
  <w:style w:type="paragraph" w:styleId="Zpat">
    <w:name w:val="footer"/>
    <w:basedOn w:val="Normln"/>
    <w:link w:val="ZpatChar"/>
    <w:uiPriority w:val="99"/>
    <w:unhideWhenUsed/>
    <w:rsid w:val="005333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33BD"/>
  </w:style>
  <w:style w:type="character" w:styleId="Odkaznakoment">
    <w:name w:val="annotation reference"/>
    <w:basedOn w:val="Standardnpsmoodstavce"/>
    <w:uiPriority w:val="99"/>
    <w:semiHidden/>
    <w:unhideWhenUsed/>
    <w:rsid w:val="0049443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9443A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9443A"/>
    <w:rPr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9443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9443A"/>
    <w:rPr>
      <w:b/>
      <w:bCs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944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9443A"/>
    <w:rPr>
      <w:rFonts w:ascii="Segoe UI" w:hAnsi="Segoe UI" w:cs="Segoe UI"/>
      <w:sz w:val="18"/>
      <w:szCs w:val="18"/>
    </w:rPr>
  </w:style>
  <w:style w:type="character" w:styleId="slostrnky">
    <w:name w:val="page number"/>
    <w:basedOn w:val="Standardnpsmoodstavce"/>
    <w:rsid w:val="00CA1E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978A2CC-AA41-46BE-B4AA-845A64FCE221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26DFEAC-B060-4BF0-8BC4-6F093EA36D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51EC698-FFA1-4306-B596-964EEBC3118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Správa železnic, státní organizace</Company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Škopík Václav, Ing.</cp:lastModifiedBy>
  <cp:revision>11</cp:revision>
  <dcterms:created xsi:type="dcterms:W3CDTF">2022-04-19T09:55:00Z</dcterms:created>
  <dcterms:modified xsi:type="dcterms:W3CDTF">2024-08-06T08:52:00Z</dcterms:modified>
</cp:coreProperties>
</file>